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629A1" w14:textId="77777777" w:rsidR="00B21882" w:rsidRDefault="00B21882" w:rsidP="00943ED8">
      <w:pPr>
        <w:pStyle w:val="1"/>
      </w:pPr>
      <w:r>
        <w:t>Рез</w:t>
      </w:r>
      <w:bookmarkStart w:id="0" w:name="_GoBack"/>
      <w:bookmarkEnd w:id="0"/>
      <w:r>
        <w:t>юме</w:t>
      </w:r>
    </w:p>
    <w:p w14:paraId="08780339" w14:textId="30CFA9FE" w:rsidR="00B21882" w:rsidRDefault="00B21882" w:rsidP="00B21882">
      <w:r>
        <w:t>Актуальность фибрилляции предсердий (ФП) как медицинской и социальной проблемы, прежде всего, обусловлена тем, что данное нарушение ритма сердца, являясь значимой причиной развития сердечной недостаточности, инсульта и других тромбоэмболических осложнений, достоверно повышает относительный риск</w:t>
      </w:r>
      <w:r w:rsidR="00943ED8">
        <w:t xml:space="preserve"> </w:t>
      </w:r>
      <w:r>
        <w:t>общей и сердечно-сосудистой смертности. Осложнения ФП служат причиной стойкой инвалидизации лиц</w:t>
      </w:r>
      <w:r w:rsidR="00943ED8">
        <w:t xml:space="preserve"> </w:t>
      </w:r>
      <w:r>
        <w:t>трудоспособного возраста.  Все это обусловливает необходимость продолжения целого ряда рандомизированных исследований, посвященных изучению эффективности тех или иных методов контроля ритма сердца</w:t>
      </w:r>
      <w:r w:rsidR="00943ED8">
        <w:t xml:space="preserve"> </w:t>
      </w:r>
      <w:r>
        <w:t xml:space="preserve">и частоты сердечных сокращений, а также улучшения прогноза заболевания. В настоящей статье </w:t>
      </w:r>
      <w:proofErr w:type="gramStart"/>
      <w:r>
        <w:t>анализиру-ются</w:t>
      </w:r>
      <w:proofErr w:type="gramEnd"/>
      <w:r>
        <w:t xml:space="preserve"> положения, касающиеся медикаментозного и немедикаментозного лечения ФП, которые пересмотреныв последних национальных и международных рекомендациях.</w:t>
      </w:r>
    </w:p>
    <w:p w14:paraId="7F204D63" w14:textId="77777777" w:rsidR="00B21882" w:rsidRPr="00943ED8" w:rsidRDefault="00B21882" w:rsidP="00B21882">
      <w:pPr>
        <w:rPr>
          <w:b/>
          <w:bCs/>
        </w:rPr>
      </w:pPr>
      <w:r w:rsidRPr="00943ED8">
        <w:rPr>
          <w:b/>
          <w:bCs/>
        </w:rPr>
        <w:t>Ключевые слова</w:t>
      </w:r>
    </w:p>
    <w:p w14:paraId="12225796" w14:textId="1545CB33" w:rsidR="002073BF" w:rsidRPr="00B21882" w:rsidRDefault="00B21882" w:rsidP="00B21882">
      <w:r>
        <w:t>Фибрилляция предсердий, рекомендации, антикоагулянты, антиаритмические препараты, абляция.</w:t>
      </w:r>
    </w:p>
    <w:sectPr w:rsidR="002073BF" w:rsidRPr="00B2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466A"/>
    <w:rsid w:val="000F6853"/>
    <w:rsid w:val="001D0E8F"/>
    <w:rsid w:val="001E2645"/>
    <w:rsid w:val="00200DF3"/>
    <w:rsid w:val="002073BF"/>
    <w:rsid w:val="002321A4"/>
    <w:rsid w:val="00257F92"/>
    <w:rsid w:val="002B6113"/>
    <w:rsid w:val="002D03D4"/>
    <w:rsid w:val="002E514C"/>
    <w:rsid w:val="00381E79"/>
    <w:rsid w:val="003834AD"/>
    <w:rsid w:val="003D4FD1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E3963"/>
    <w:rsid w:val="005F0A0A"/>
    <w:rsid w:val="00633694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45D24"/>
    <w:rsid w:val="00886ACC"/>
    <w:rsid w:val="00895C46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E1722"/>
    <w:rsid w:val="00B17EC5"/>
    <w:rsid w:val="00B2033C"/>
    <w:rsid w:val="00B21882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8390B"/>
    <w:rsid w:val="00DB70E6"/>
    <w:rsid w:val="00DC7D8A"/>
    <w:rsid w:val="00E41231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2020-04-10T05:29:00Z</dcterms:created>
  <dcterms:modified xsi:type="dcterms:W3CDTF">2020-04-10T05:29:00Z</dcterms:modified>
</cp:coreProperties>
</file>